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DF05D9" w:rsidRDefault="00DF05D9">
      <w:pPr>
        <w:spacing w:after="200"/>
        <w:jc w:val="both"/>
        <w:rPr>
          <w:rFonts w:ascii="Arial" w:eastAsia="Arial" w:hAnsi="Arial" w:cs="Arial"/>
          <w:sz w:val="24"/>
          <w:szCs w:val="24"/>
        </w:rPr>
      </w:pPr>
    </w:p>
    <w:p w14:paraId="00000002" w14:textId="24556EF9" w:rsidR="00DF05D9" w:rsidRPr="006F732B" w:rsidRDefault="00000000">
      <w:pPr>
        <w:spacing w:after="200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6F732B">
        <w:rPr>
          <w:rFonts w:ascii="Arial" w:eastAsia="Arial" w:hAnsi="Arial" w:cs="Arial"/>
          <w:sz w:val="24"/>
          <w:szCs w:val="24"/>
          <w:lang w:val="es-ES"/>
        </w:rPr>
        <w:t>Miljana</w:t>
      </w:r>
      <w:r w:rsidR="00B1347B" w:rsidRPr="006F732B">
        <w:rPr>
          <w:rFonts w:ascii="Arial" w:eastAsia="Arial" w:hAnsi="Arial" w:cs="Arial"/>
          <w:sz w:val="24"/>
          <w:szCs w:val="24"/>
          <w:lang w:val="es-ES"/>
        </w:rPr>
        <w:t xml:space="preserve"> Pleskić</w:t>
      </w:r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Ivić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rođena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je 1982.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godine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u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Beogradu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.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Nakon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završene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gimnazije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,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diplomirala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je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na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Fakultetu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Organizacionih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Nauka,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Univerziteta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u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Beogradu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,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na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odseku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za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informacione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sisteme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i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tehnologije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,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sa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zvanjem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diplomiranog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inženjera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organizacionih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nauka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-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odsek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za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informacione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sisteme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i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tehnologije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>.</w:t>
      </w:r>
    </w:p>
    <w:p w14:paraId="00000003" w14:textId="77777777" w:rsidR="00DF05D9" w:rsidRPr="006F732B" w:rsidRDefault="00000000">
      <w:pPr>
        <w:spacing w:after="200"/>
        <w:jc w:val="both"/>
        <w:rPr>
          <w:rFonts w:ascii="Arial" w:eastAsia="Arial" w:hAnsi="Arial" w:cs="Arial"/>
          <w:sz w:val="24"/>
          <w:szCs w:val="24"/>
        </w:rPr>
      </w:pPr>
      <w:r w:rsidRPr="006F732B">
        <w:rPr>
          <w:rFonts w:ascii="Arial" w:eastAsia="Arial" w:hAnsi="Arial" w:cs="Arial"/>
          <w:sz w:val="24"/>
          <w:szCs w:val="24"/>
        </w:rPr>
        <w:t xml:space="preserve">U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periodu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gramStart"/>
      <w:r w:rsidRPr="006F732B">
        <w:rPr>
          <w:rFonts w:ascii="Arial" w:eastAsia="Arial" w:hAnsi="Arial" w:cs="Arial"/>
          <w:sz w:val="24"/>
          <w:szCs w:val="24"/>
        </w:rPr>
        <w:t>od</w:t>
      </w:r>
      <w:proofErr w:type="gramEnd"/>
      <w:r w:rsidRPr="006F732B">
        <w:rPr>
          <w:rFonts w:ascii="Arial" w:eastAsia="Arial" w:hAnsi="Arial" w:cs="Arial"/>
          <w:sz w:val="24"/>
          <w:szCs w:val="24"/>
        </w:rPr>
        <w:t xml:space="preserve"> 2010. do 2017.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radila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je u marketing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timu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kompanije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Grand Casino Beograd d.o.o.</w:t>
      </w:r>
    </w:p>
    <w:p w14:paraId="00000004" w14:textId="77777777" w:rsidR="00DF05D9" w:rsidRPr="006F732B" w:rsidRDefault="00000000">
      <w:pPr>
        <w:spacing w:after="200"/>
        <w:jc w:val="both"/>
        <w:rPr>
          <w:rFonts w:ascii="Arial" w:eastAsia="Arial" w:hAnsi="Arial" w:cs="Arial"/>
          <w:sz w:val="24"/>
          <w:szCs w:val="24"/>
        </w:rPr>
      </w:pPr>
      <w:r w:rsidRPr="006F732B">
        <w:rPr>
          <w:rFonts w:ascii="Arial" w:eastAsia="Arial" w:hAnsi="Arial" w:cs="Arial"/>
          <w:sz w:val="24"/>
          <w:szCs w:val="24"/>
        </w:rPr>
        <w:t xml:space="preserve">Godine 2015.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osnovala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je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svoju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firmu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koja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se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bavi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proizvodnjom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veleprodajom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i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maloprodajom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potrošnih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sredstava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za HORECA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industriju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>.</w:t>
      </w:r>
    </w:p>
    <w:p w14:paraId="00000005" w14:textId="77777777" w:rsidR="00DF05D9" w:rsidRPr="006F732B" w:rsidRDefault="00000000">
      <w:pPr>
        <w:spacing w:after="200"/>
        <w:jc w:val="both"/>
        <w:rPr>
          <w:rFonts w:ascii="Arial" w:eastAsia="Arial" w:hAnsi="Arial" w:cs="Arial"/>
          <w:sz w:val="24"/>
          <w:szCs w:val="24"/>
        </w:rPr>
      </w:pPr>
      <w:r w:rsidRPr="006F732B">
        <w:rPr>
          <w:rFonts w:ascii="Arial" w:eastAsia="Arial" w:hAnsi="Arial" w:cs="Arial"/>
          <w:sz w:val="24"/>
          <w:szCs w:val="24"/>
        </w:rPr>
        <w:t xml:space="preserve">Od 2022.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godine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zaposlena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je u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kompaniji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Dunav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Osiguranje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a.d.o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. Sektor za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naknadu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šteta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odgovornosti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transporta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i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kredita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Direkcije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za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naknadu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</w:rPr>
        <w:t>šteta</w:t>
      </w:r>
      <w:proofErr w:type="spellEnd"/>
      <w:r w:rsidRPr="006F732B">
        <w:rPr>
          <w:rFonts w:ascii="Arial" w:eastAsia="Arial" w:hAnsi="Arial" w:cs="Arial"/>
          <w:sz w:val="24"/>
          <w:szCs w:val="24"/>
        </w:rPr>
        <w:t>.</w:t>
      </w:r>
    </w:p>
    <w:p w14:paraId="00000006" w14:textId="77777777" w:rsidR="00DF05D9" w:rsidRPr="006F732B" w:rsidRDefault="00000000">
      <w:pPr>
        <w:spacing w:after="200"/>
        <w:jc w:val="both"/>
        <w:rPr>
          <w:rFonts w:ascii="Arial" w:eastAsia="Arial" w:hAnsi="Arial" w:cs="Arial"/>
          <w:sz w:val="24"/>
          <w:szCs w:val="24"/>
          <w:lang w:val="es-ES"/>
        </w:rPr>
      </w:pP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Udata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je,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majka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troje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dece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>.</w:t>
      </w:r>
    </w:p>
    <w:p w14:paraId="6E8BA677" w14:textId="3002208B" w:rsidR="00B1347B" w:rsidRPr="006F732B" w:rsidRDefault="00B1347B">
      <w:pPr>
        <w:spacing w:after="200"/>
        <w:jc w:val="both"/>
        <w:rPr>
          <w:rFonts w:ascii="Arial" w:eastAsia="Arial" w:hAnsi="Arial" w:cs="Arial"/>
          <w:sz w:val="24"/>
          <w:szCs w:val="24"/>
          <w:lang w:val="es-ES"/>
        </w:rPr>
      </w:pP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Zaključkom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Vlade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Republike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Srbije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u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martu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2025.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godine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imenovana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je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za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v.d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.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člana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Skupštine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“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Državne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Lutrije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Srbije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”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d.o.o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.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Beograd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>.</w:t>
      </w:r>
    </w:p>
    <w:p w14:paraId="09CC3DAE" w14:textId="1B0F9BE7" w:rsidR="006A0658" w:rsidRPr="006F732B" w:rsidRDefault="00B1347B" w:rsidP="006A0658">
      <w:pPr>
        <w:spacing w:after="200"/>
        <w:jc w:val="both"/>
        <w:rPr>
          <w:rFonts w:ascii="Arial" w:eastAsia="Arial" w:hAnsi="Arial" w:cs="Arial"/>
          <w:sz w:val="24"/>
          <w:szCs w:val="24"/>
          <w:lang w:val="es-ES"/>
        </w:rPr>
      </w:pP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Rešenjem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Ministarstva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privrede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od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10. juna 2025.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godine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imenovana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je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za</w:t>
      </w:r>
      <w:proofErr w:type="spellEnd"/>
      <w:r w:rsidR="006A0658"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="006A0658" w:rsidRPr="006F732B">
        <w:rPr>
          <w:rFonts w:ascii="Arial" w:eastAsia="Arial" w:hAnsi="Arial" w:cs="Arial"/>
          <w:sz w:val="24"/>
          <w:szCs w:val="24"/>
          <w:lang w:val="es-ES"/>
        </w:rPr>
        <w:t>predstavnika</w:t>
      </w:r>
      <w:proofErr w:type="spellEnd"/>
      <w:r w:rsidR="006A0658"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="006A0658" w:rsidRPr="006F732B">
        <w:rPr>
          <w:rFonts w:ascii="Arial" w:eastAsia="Arial" w:hAnsi="Arial" w:cs="Arial"/>
          <w:sz w:val="24"/>
          <w:szCs w:val="24"/>
          <w:lang w:val="es-ES"/>
        </w:rPr>
        <w:t>Republike</w:t>
      </w:r>
      <w:proofErr w:type="spellEnd"/>
      <w:r w:rsidR="006A0658"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="006A0658" w:rsidRPr="006F732B">
        <w:rPr>
          <w:rFonts w:ascii="Arial" w:eastAsia="Arial" w:hAnsi="Arial" w:cs="Arial"/>
          <w:sz w:val="24"/>
          <w:szCs w:val="24"/>
          <w:lang w:val="es-ES"/>
        </w:rPr>
        <w:t>Srbije</w:t>
      </w:r>
      <w:proofErr w:type="spellEnd"/>
      <w:r w:rsidR="006A0658" w:rsidRPr="006F732B">
        <w:rPr>
          <w:rFonts w:ascii="Arial" w:eastAsia="Arial" w:hAnsi="Arial" w:cs="Arial"/>
          <w:sz w:val="24"/>
          <w:szCs w:val="24"/>
          <w:lang w:val="es-ES"/>
        </w:rPr>
        <w:t xml:space="preserve"> u </w:t>
      </w:r>
      <w:r w:rsidRPr="006F732B">
        <w:rPr>
          <w:rFonts w:ascii="Arial" w:eastAsia="Arial" w:hAnsi="Arial" w:cs="Arial"/>
          <w:sz w:val="24"/>
          <w:szCs w:val="24"/>
          <w:lang w:val="es-ES"/>
        </w:rPr>
        <w:t>Skupštin</w:t>
      </w:r>
      <w:r w:rsidR="006A0658" w:rsidRPr="006F732B">
        <w:rPr>
          <w:rFonts w:ascii="Arial" w:eastAsia="Arial" w:hAnsi="Arial" w:cs="Arial"/>
          <w:sz w:val="24"/>
          <w:szCs w:val="24"/>
          <w:lang w:val="es-ES"/>
        </w:rPr>
        <w:t>i</w:t>
      </w:r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Državne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lutrije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Srbije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d.o.o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.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Beograd</w:t>
      </w:r>
      <w:proofErr w:type="spellEnd"/>
      <w:r w:rsidR="006A0658" w:rsidRPr="006F732B">
        <w:rPr>
          <w:rFonts w:ascii="Arial" w:eastAsia="Arial" w:hAnsi="Arial" w:cs="Arial"/>
          <w:sz w:val="24"/>
          <w:szCs w:val="24"/>
          <w:lang w:val="es-ES"/>
        </w:rPr>
        <w:t xml:space="preserve">, </w:t>
      </w:r>
      <w:proofErr w:type="spellStart"/>
      <w:r w:rsidR="006A0658" w:rsidRPr="006F732B">
        <w:rPr>
          <w:rFonts w:ascii="Arial" w:eastAsia="Arial" w:hAnsi="Arial" w:cs="Arial"/>
          <w:sz w:val="24"/>
          <w:szCs w:val="24"/>
          <w:lang w:val="es-ES"/>
        </w:rPr>
        <w:t>kao</w:t>
      </w:r>
      <w:proofErr w:type="spellEnd"/>
      <w:r w:rsidR="006A0658"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="006A0658" w:rsidRPr="006F732B">
        <w:rPr>
          <w:rFonts w:ascii="Arial" w:eastAsia="Arial" w:hAnsi="Arial" w:cs="Arial"/>
          <w:sz w:val="24"/>
          <w:szCs w:val="24"/>
          <w:lang w:val="es-ES"/>
        </w:rPr>
        <w:t>član</w:t>
      </w:r>
      <w:proofErr w:type="spellEnd"/>
      <w:r w:rsidR="006A0658" w:rsidRPr="006F732B">
        <w:rPr>
          <w:rFonts w:ascii="Arial" w:eastAsia="Arial" w:hAnsi="Arial" w:cs="Arial"/>
          <w:sz w:val="24"/>
          <w:szCs w:val="24"/>
          <w:lang w:val="es-ES"/>
        </w:rPr>
        <w:t xml:space="preserve"> Skupštine</w:t>
      </w:r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. U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skladu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sa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članom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41.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stav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2.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Odluke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o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izmenama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i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dopunama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Osnivačkog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akta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Državne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lutrije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Srbije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d.o.o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.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Beograd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(“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Sl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. glasnik RS”,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br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. 120/2025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od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30</w:t>
      </w:r>
      <w:r w:rsidR="006A0658" w:rsidRPr="006F732B">
        <w:rPr>
          <w:rFonts w:ascii="Arial" w:eastAsia="Arial" w:hAnsi="Arial" w:cs="Arial"/>
          <w:sz w:val="24"/>
          <w:szCs w:val="24"/>
          <w:lang w:val="es-ES"/>
        </w:rPr>
        <w:t xml:space="preserve">. </w:t>
      </w:r>
      <w:proofErr w:type="spellStart"/>
      <w:r w:rsidR="006A0658" w:rsidRPr="006F732B">
        <w:rPr>
          <w:rFonts w:ascii="Arial" w:eastAsia="Arial" w:hAnsi="Arial" w:cs="Arial"/>
          <w:sz w:val="24"/>
          <w:szCs w:val="24"/>
          <w:lang w:val="es-ES"/>
        </w:rPr>
        <w:t>decembra</w:t>
      </w:r>
      <w:proofErr w:type="spellEnd"/>
      <w:r w:rsidR="006A0658"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2025.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godine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)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vrši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poslove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člana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Nadzornog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odbora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Državne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lutrije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Srbije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d.o.o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 xml:space="preserve">. </w:t>
      </w:r>
      <w:proofErr w:type="spellStart"/>
      <w:r w:rsidRPr="006F732B">
        <w:rPr>
          <w:rFonts w:ascii="Arial" w:eastAsia="Arial" w:hAnsi="Arial" w:cs="Arial"/>
          <w:sz w:val="24"/>
          <w:szCs w:val="24"/>
          <w:lang w:val="es-ES"/>
        </w:rPr>
        <w:t>Beograd</w:t>
      </w:r>
      <w:proofErr w:type="spellEnd"/>
      <w:r w:rsidRPr="006F732B">
        <w:rPr>
          <w:rFonts w:ascii="Arial" w:eastAsia="Arial" w:hAnsi="Arial" w:cs="Arial"/>
          <w:sz w:val="24"/>
          <w:szCs w:val="24"/>
          <w:lang w:val="es-ES"/>
        </w:rPr>
        <w:t>.</w:t>
      </w:r>
    </w:p>
    <w:p w14:paraId="3B61E27D" w14:textId="77777777" w:rsidR="00B1347B" w:rsidRPr="006F732B" w:rsidRDefault="00B1347B">
      <w:pPr>
        <w:spacing w:after="200"/>
        <w:jc w:val="both"/>
        <w:rPr>
          <w:rFonts w:ascii="Arial" w:eastAsia="Arial" w:hAnsi="Arial" w:cs="Arial"/>
          <w:sz w:val="24"/>
          <w:szCs w:val="24"/>
          <w:lang w:val="es-ES"/>
        </w:rPr>
      </w:pPr>
    </w:p>
    <w:p w14:paraId="00000008" w14:textId="77777777" w:rsidR="00DF05D9" w:rsidRPr="006A0658" w:rsidRDefault="00DF05D9">
      <w:pPr>
        <w:jc w:val="both"/>
        <w:rPr>
          <w:rFonts w:ascii="Arial" w:eastAsia="Arial" w:hAnsi="Arial" w:cs="Arial"/>
          <w:sz w:val="24"/>
          <w:szCs w:val="24"/>
          <w:lang w:val="sr-Cyrl-RS"/>
        </w:rPr>
      </w:pPr>
    </w:p>
    <w:p w14:paraId="00000009" w14:textId="77777777" w:rsidR="00DF05D9" w:rsidRPr="006A0658" w:rsidRDefault="00DF05D9">
      <w:pPr>
        <w:jc w:val="both"/>
        <w:rPr>
          <w:rFonts w:ascii="Arial" w:eastAsia="Arial" w:hAnsi="Arial" w:cs="Arial"/>
          <w:color w:val="1F4E79"/>
          <w:sz w:val="24"/>
          <w:szCs w:val="24"/>
          <w:lang w:val="sr-Cyrl-RS"/>
        </w:rPr>
      </w:pPr>
    </w:p>
    <w:p w14:paraId="0000000A" w14:textId="77777777" w:rsidR="00DF05D9" w:rsidRPr="006A0658" w:rsidRDefault="00DF05D9">
      <w:pPr>
        <w:ind w:left="720" w:right="865" w:firstLine="720"/>
        <w:rPr>
          <w:rFonts w:ascii="Times New Roman" w:eastAsia="Times New Roman" w:hAnsi="Times New Roman"/>
          <w:lang w:val="sr-Cyrl-RS"/>
        </w:rPr>
      </w:pPr>
    </w:p>
    <w:sectPr w:rsidR="00DF05D9" w:rsidRPr="006A065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5D9"/>
    <w:rsid w:val="001363D4"/>
    <w:rsid w:val="00285B38"/>
    <w:rsid w:val="003D6501"/>
    <w:rsid w:val="005943EF"/>
    <w:rsid w:val="006A0658"/>
    <w:rsid w:val="006F732B"/>
    <w:rsid w:val="00B1347B"/>
    <w:rsid w:val="00B21A0D"/>
    <w:rsid w:val="00DF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AFF34A"/>
  <w15:docId w15:val="{0584DD9B-DA9F-48FF-BF5C-E6536C1DF2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5682"/>
    <w:rPr>
      <w:rFonts w:cs="Times New Roma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rXGSZiQzIgyz8C3xxjhtAJnKrQ==">CgMxLjA4AHIhMXlpNEF6eWlxdmhSV1Y3MlJseXNfeFJDMEloN3NBbFg2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190</Words>
  <Characters>1088</Characters>
  <Application>Microsoft Office Word</Application>
  <DocSecurity>0</DocSecurity>
  <Lines>9</Lines>
  <Paragraphs>2</Paragraphs>
  <ScaleCrop>false</ScaleCrop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Ksenija Milovanović</dc:creator>
  <cp:lastModifiedBy>Ksenija Milovanović</cp:lastModifiedBy>
  <cp:revision>8</cp:revision>
  <dcterms:created xsi:type="dcterms:W3CDTF">2017-02-08T09:32:00Z</dcterms:created>
  <dcterms:modified xsi:type="dcterms:W3CDTF">2026-05-04T09:00:00Z</dcterms:modified>
</cp:coreProperties>
</file>